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E11" w:rsidP="00445DEB" w:rsidRDefault="00445DEB" w14:paraId="7EFB4D78" w14:textId="6E6E52BA">
      <w:pPr>
        <w:jc w:val="center"/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</w:pPr>
      <w:bookmarkStart w:name="_Hlk81299502" w:id="0"/>
      <w:r w:rsidRPr="00445DEB"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 xml:space="preserve">Prijedlog godišnjeg izvedbenog kurikuluma za </w:t>
      </w:r>
      <w:r w:rsidRPr="00445DEB"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Likovnu umjetnost</w:t>
      </w:r>
      <w:r w:rsidRPr="00445DEB"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 xml:space="preserve"> u 1. razredu srednje škole za školsku godinu 2021./2022.</w:t>
      </w:r>
    </w:p>
    <w:bookmarkEnd w:id="0"/>
    <w:p w:rsidRPr="00445DEB" w:rsidR="00445DEB" w:rsidP="00445DEB" w:rsidRDefault="00445DEB" w14:paraId="1968A7E7" w14:textId="77777777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31566" w:type="dxa"/>
        <w:tblLook w:val="04A0" w:firstRow="1" w:lastRow="0" w:firstColumn="1" w:lastColumn="0" w:noHBand="0" w:noVBand="1"/>
      </w:tblPr>
      <w:tblGrid>
        <w:gridCol w:w="1321"/>
        <w:gridCol w:w="877"/>
        <w:gridCol w:w="653"/>
        <w:gridCol w:w="1696"/>
        <w:gridCol w:w="3982"/>
        <w:gridCol w:w="5484"/>
        <w:gridCol w:w="5845"/>
        <w:gridCol w:w="5845"/>
        <w:gridCol w:w="5863"/>
      </w:tblGrid>
      <w:tr w:rsidRPr="000F051E" w:rsidR="002E4FEC" w:rsidTr="3B6E27F6" w14:paraId="1679473C" w14:textId="77777777">
        <w:trPr>
          <w:gridAfter w:val="3"/>
          <w:wAfter w:w="17772" w:type="dxa"/>
          <w:trHeight w:val="53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2E4FEC" w:rsidP="00E92A38" w:rsidRDefault="002E4FEC" w14:paraId="7096858C" w14:textId="36A529F2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5AE82250" w14:textId="7D3FABEA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RAZLIČITI PRISTUPI FORMI (8 sati)</w:t>
            </w:r>
          </w:p>
        </w:tc>
      </w:tr>
      <w:tr w:rsidRPr="000F051E" w:rsidR="002E4FEC" w:rsidTr="3B6E27F6" w14:paraId="5C38538B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2E4FEC" w:rsidP="00E92A38" w:rsidRDefault="002E4FEC" w14:paraId="69C190C4" w14:textId="19D7ADF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0661CBB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Propituju se različiti načini oblikovanja i pristupa formi- figurativno, apstraktno, konceptualno. Unutar tih pristupa formi učenici prepoznaju realizam, stilizaciju, naturalizam, geometrijsku i organsku apstrakciju, različite vrste </w:t>
            </w:r>
            <w:proofErr w:type="spellStart"/>
            <w:r w:rsidRPr="000F051E">
              <w:rPr>
                <w:rFonts w:asciiTheme="minorHAnsi" w:hAnsiTheme="minorHAnsi"/>
                <w:sz w:val="18"/>
                <w:szCs w:val="18"/>
              </w:rPr>
              <w:t>konceptuale</w:t>
            </w:r>
            <w:proofErr w:type="spellEnd"/>
            <w:r w:rsidRPr="000F051E">
              <w:rPr>
                <w:rFonts w:asciiTheme="minorHAnsi" w:hAnsiTheme="minorHAnsi"/>
                <w:sz w:val="18"/>
                <w:szCs w:val="18"/>
              </w:rPr>
              <w:t>.  </w:t>
            </w:r>
          </w:p>
          <w:p w:rsidRPr="000F051E" w:rsidR="002E4FEC" w:rsidP="002E4FEC" w:rsidRDefault="002E4FEC" w14:paraId="70CFF50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U analizi umjetničkog djela učenici prolaze kroz osnove formalne analize te osnovne stilove u kojima su spomenuti pristupi formi dominantni. Uspoređuje se pristup istomu likovnom problemu u umjetničkim djelima različitih stilova, pravaca i razdoblja. Objašnjava se odabir sredstava i postupaka u izvedbenim i konceptualnim oblicima umjetnosti te interpretira njihov sadržaj/ideju </w:t>
            </w:r>
          </w:p>
          <w:p w:rsidRPr="000F051E" w:rsidR="002E4FEC" w:rsidP="002E4FEC" w:rsidRDefault="002E4FEC" w14:paraId="55CE08E6" w14:textId="74F8026E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Kod neposrednog kontakta s djelom i nacionalnom baštinom stavlja se naglasak na način oblikovanja i pristupa formi.</w:t>
            </w:r>
            <w:r w:rsidRPr="000F051E">
              <w:rPr>
                <w:rFonts w:asciiTheme="minorHAnsi" w:hAnsiTheme="minorHAnsi"/>
              </w:rPr>
              <w:t> </w:t>
            </w:r>
          </w:p>
        </w:tc>
      </w:tr>
      <w:tr w:rsidRPr="000F051E" w:rsidR="00000B69" w:rsidTr="3B6E27F6" w14:paraId="4C1D06FA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6E2FA6FC" w14:textId="3E3077F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53796" w14:paraId="352611C0" w14:textId="2F2F25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650891BC" w14:textId="336B561D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2A161C7F" w14:textId="1F2337F3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2D4FFE3E" w14:textId="6C020B6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2E4FEC" w:rsidP="002E4FEC" w:rsidRDefault="002E4FEC" w14:paraId="70D95CA6" w14:textId="7CE5FDC4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253796" w:rsidTr="3B6E27F6" w14:paraId="514658DE" w14:textId="77777777">
        <w:trPr>
          <w:gridAfter w:val="3"/>
          <w:wAfter w:w="17772" w:type="dxa"/>
          <w:trHeight w:val="706"/>
        </w:trPr>
        <w:tc>
          <w:tcPr>
            <w:tcW w:w="1015" w:type="dxa"/>
            <w:tcMar/>
            <w:vAlign w:val="center"/>
          </w:tcPr>
          <w:p w:rsidRPr="000F051E" w:rsidR="006F5774" w:rsidP="006F5774" w:rsidRDefault="006F5774" w14:paraId="4607F10C" w14:textId="69611437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878" w:type="dxa"/>
            <w:tcMar/>
            <w:vAlign w:val="center"/>
          </w:tcPr>
          <w:p w:rsidRPr="000F051E" w:rsidR="006F5774" w:rsidP="001776E2" w:rsidRDefault="00253796" w14:paraId="39B723EA" w14:textId="6CD207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4" w:type="dxa"/>
            <w:tcMar/>
            <w:vAlign w:val="center"/>
          </w:tcPr>
          <w:p w:rsidRPr="000F051E" w:rsidR="006F5774" w:rsidP="006F5774" w:rsidRDefault="006F5774" w14:paraId="76C67485" w14:textId="332B8E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0F051E" w:rsidR="006F5774" w:rsidP="00000B69" w:rsidRDefault="006F5774" w14:paraId="39690539" w14:textId="0B926615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Uvodni sat i ponavljanje</w:t>
            </w:r>
          </w:p>
        </w:tc>
        <w:tc>
          <w:tcPr>
            <w:tcW w:w="4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F051E" w:rsidR="006F5774" w:rsidP="006F5774" w:rsidRDefault="006F5774" w14:paraId="7A2F67A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Pr="000F051E" w:rsidR="006F5774" w:rsidP="006F5774" w:rsidRDefault="006F5774" w14:paraId="52A1BCD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6F5774" w:rsidP="006F5774" w:rsidRDefault="006F5774" w14:paraId="06B1B5F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0F051E" w:rsidR="006F5774" w:rsidP="006F5774" w:rsidRDefault="006F5774" w14:paraId="47C0BF47" w14:textId="777777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B.1.4. Učenik kritički prosuđuje umjetničko djelo na temelju neposrednoga kontakta.</w:t>
            </w:r>
          </w:p>
          <w:p w:rsidRPr="000F051E" w:rsidR="00000B69" w:rsidP="006F5774" w:rsidRDefault="00000B69" w14:paraId="0CFA2A3C" w14:textId="12C5C742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FD64A1" w:rsidP="00FD64A1" w:rsidRDefault="00FD64A1" w14:paraId="7A740438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0F051E" w:rsidR="006F5774" w:rsidP="006F5774" w:rsidRDefault="006F5774" w14:paraId="43755EE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6A4B" w:rsidR="006F5774" w:rsidP="006F5774" w:rsidRDefault="006F5774" w14:paraId="1317ED3A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A.4/5.2. Primjena strategija učenja i rješavanje problema. Učenik se koristi različitim strategijama učenja i samostalno ih primjenjuje pri ostvarivanju ciljeva </w:t>
            </w:r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učenja i rješavanju problema u svim područjima učenja.</w:t>
            </w:r>
          </w:p>
          <w:p w:rsidRPr="000F6A4B" w:rsidR="006F5774" w:rsidP="006F5774" w:rsidRDefault="006F5774" w14:paraId="46841819" w14:textId="1351BC25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</w:t>
            </w:r>
            <w:r w:rsidRPr="000F6A4B" w:rsidR="00C623F7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mišljenje</w:t>
            </w:r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. Učenik kreativno djeluje u različitim područjima učenja.</w:t>
            </w:r>
          </w:p>
          <w:p w:rsidRPr="000F6A4B" w:rsidR="006F5774" w:rsidP="006F5774" w:rsidRDefault="006F5774" w14:paraId="2D28911D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6A4B" w:rsidR="006F5774" w:rsidP="006F5774" w:rsidRDefault="006F5774" w14:paraId="4A2E1B77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B.4/5.1. Planiranje Učenik samostalno određuje ciljeve učenja, odabire pristup učenju te planira učenje.</w:t>
            </w:r>
          </w:p>
          <w:p w:rsidRPr="000F6A4B" w:rsidR="006F5774" w:rsidP="006F5774" w:rsidRDefault="006F5774" w14:paraId="690B6F8B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0F6A4B" w:rsidR="006F5774" w:rsidP="006F5774" w:rsidRDefault="006F5774" w14:paraId="3F55632A" w14:textId="1DF2C313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25396F" w:rsidP="006F5774" w:rsidRDefault="0025396F" w14:paraId="05326BC6" w14:textId="4AC2C96B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/Samoprocjena.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0F051E" w:rsidR="0025396F" w:rsidP="006F5774" w:rsidRDefault="0025396F" w14:paraId="2DB5E4DD" w14:textId="5D6F0A73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FD64A1" w:rsidP="006F5774" w:rsidRDefault="00FD64A1" w14:paraId="305CA312" w14:textId="38A4D186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0F051E" w:rsidR="00000B69" w:rsidP="006F5774" w:rsidRDefault="00000B69" w14:paraId="79D93A6C" w14:textId="2647ED05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Pr="000F051E" w:rsidR="00000B69" w:rsidP="006F5774" w:rsidRDefault="00000B69" w14:paraId="66CAC3C6" w14:textId="6F4309BB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FD64A1" w:rsidP="006F5774" w:rsidRDefault="00FD64A1" w14:paraId="24C12545" w14:textId="6DFBC944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6F5774" w:rsidP="006F5774" w:rsidRDefault="006F5774" w14:paraId="5E1C8B2D" w14:textId="2C6473F4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Pr="000F051E" w:rsidR="006F5774" w:rsidP="006F5774" w:rsidRDefault="006F5774" w14:paraId="7433010E" w14:textId="1F86762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lastRenderedPageBreak/>
              <w:t>osr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</w:tc>
      </w:tr>
      <w:tr w:rsidRPr="000F051E" w:rsidR="00253796" w:rsidTr="3B6E27F6" w14:paraId="3BA92925" w14:textId="77777777">
        <w:trPr>
          <w:gridAfter w:val="3"/>
          <w:wAfter w:w="17772" w:type="dxa"/>
          <w:trHeight w:val="1546"/>
        </w:trPr>
        <w:tc>
          <w:tcPr>
            <w:tcW w:w="1015" w:type="dxa"/>
            <w:tcMar/>
            <w:vAlign w:val="center"/>
          </w:tcPr>
          <w:p w:rsidRPr="000F051E" w:rsidR="006F5774" w:rsidP="006F5774" w:rsidRDefault="006F5774" w14:paraId="12CC1105" w14:textId="4C5181BC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Rujan- listopad</w:t>
            </w:r>
          </w:p>
        </w:tc>
        <w:tc>
          <w:tcPr>
            <w:tcW w:w="878" w:type="dxa"/>
            <w:tcMar/>
            <w:vAlign w:val="center"/>
          </w:tcPr>
          <w:p w:rsidRPr="000F051E" w:rsidR="006F5774" w:rsidP="001776E2" w:rsidRDefault="00253796" w14:paraId="39B5B486" w14:textId="3FE9D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54" w:type="dxa"/>
            <w:tcMar/>
            <w:vAlign w:val="center"/>
          </w:tcPr>
          <w:p w:rsidRPr="000F051E" w:rsidR="006F5774" w:rsidP="006F5774" w:rsidRDefault="006F5774" w14:paraId="2B4205AB" w14:textId="290300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0F051E" w:rsidR="006F5774" w:rsidP="3B6E27F6" w:rsidRDefault="006F5774" w14:paraId="19FF753E" w14:textId="75B0D806">
            <w:pPr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3B6E27F6" w:rsidR="11997AA4">
              <w:rPr>
                <w:rFonts w:ascii="Calibri" w:hAnsi="Calibri" w:asciiTheme="minorAscii" w:hAnsiTheme="minorAscii"/>
                <w:sz w:val="20"/>
                <w:szCs w:val="20"/>
              </w:rPr>
              <w:t xml:space="preserve">Ponavljanje / </w:t>
            </w:r>
            <w:r w:rsidRPr="3B6E27F6" w:rsidR="006F5774">
              <w:rPr>
                <w:rFonts w:ascii="Calibri" w:hAnsi="Calibri" w:asciiTheme="minorAscii" w:hAnsiTheme="minorAscii"/>
                <w:sz w:val="20"/>
                <w:szCs w:val="20"/>
              </w:rPr>
              <w:t>Figurativna forma</w:t>
            </w:r>
          </w:p>
        </w:tc>
        <w:tc>
          <w:tcPr>
            <w:tcW w:w="4017" w:type="dxa"/>
            <w:vMerge/>
            <w:tcBorders/>
            <w:tcMar/>
          </w:tcPr>
          <w:p w:rsidRPr="000F051E" w:rsidR="006F5774" w:rsidP="006F5774" w:rsidRDefault="006F5774" w14:paraId="78418BC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6F5774" w:rsidP="006F5774" w:rsidRDefault="006F5774" w14:paraId="059D7E90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3B6E27F6" w14:paraId="25EBE373" w14:textId="77777777">
        <w:trPr>
          <w:gridAfter w:val="3"/>
          <w:wAfter w:w="17772" w:type="dxa"/>
          <w:trHeight w:val="1128"/>
        </w:trPr>
        <w:tc>
          <w:tcPr>
            <w:tcW w:w="1015" w:type="dxa"/>
            <w:tcMar/>
            <w:vAlign w:val="center"/>
          </w:tcPr>
          <w:p w:rsidRPr="000F051E" w:rsidR="006F5774" w:rsidP="006F5774" w:rsidRDefault="006F5774" w14:paraId="639C43AF" w14:textId="50341D59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878" w:type="dxa"/>
            <w:tcMar/>
            <w:vAlign w:val="center"/>
          </w:tcPr>
          <w:p w:rsidRPr="000F051E" w:rsidR="006F5774" w:rsidP="001776E2" w:rsidRDefault="00253796" w14:paraId="7CDD8935" w14:textId="09FD3B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54" w:type="dxa"/>
            <w:tcMar/>
            <w:vAlign w:val="center"/>
          </w:tcPr>
          <w:p w:rsidRPr="000F051E" w:rsidR="006F5774" w:rsidP="006F5774" w:rsidRDefault="006F5774" w14:paraId="1AE290FC" w14:textId="733DBE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0F051E" w:rsidR="006F5774" w:rsidP="00000B69" w:rsidRDefault="006F5774" w14:paraId="595F5D3D" w14:textId="59520E59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Apstraktna forma</w:t>
            </w:r>
          </w:p>
        </w:tc>
        <w:tc>
          <w:tcPr>
            <w:tcW w:w="4017" w:type="dxa"/>
            <w:vMerge/>
            <w:tcBorders/>
            <w:tcMar/>
          </w:tcPr>
          <w:p w:rsidRPr="000F051E" w:rsidR="006F5774" w:rsidP="006F5774" w:rsidRDefault="006F5774" w14:paraId="3A88C2E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6F5774" w:rsidP="006F5774" w:rsidRDefault="006F5774" w14:paraId="2BA903C9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3B6E27F6" w14:paraId="6CED7F63" w14:textId="77777777">
        <w:trPr>
          <w:gridAfter w:val="3"/>
          <w:wAfter w:w="17772" w:type="dxa"/>
          <w:trHeight w:val="296"/>
        </w:trPr>
        <w:tc>
          <w:tcPr>
            <w:tcW w:w="1015" w:type="dxa"/>
            <w:tcMar/>
            <w:vAlign w:val="center"/>
          </w:tcPr>
          <w:p w:rsidRPr="000F051E" w:rsidR="006F5774" w:rsidP="006F5774" w:rsidRDefault="006F5774" w14:paraId="72CD63A8" w14:textId="5C3F61F5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878" w:type="dxa"/>
            <w:tcMar/>
            <w:vAlign w:val="center"/>
          </w:tcPr>
          <w:p w:rsidRPr="000F051E" w:rsidR="006F5774" w:rsidP="001776E2" w:rsidRDefault="00253796" w14:paraId="4C7519BE" w14:textId="52F14C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654" w:type="dxa"/>
            <w:tcMar/>
            <w:vAlign w:val="center"/>
          </w:tcPr>
          <w:p w:rsidRPr="000F051E" w:rsidR="006F5774" w:rsidP="006F5774" w:rsidRDefault="006F5774" w14:paraId="436975A6" w14:textId="22D40C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0F051E" w:rsidR="006F5774" w:rsidP="00000B69" w:rsidRDefault="006F5774" w14:paraId="26C45E47" w14:textId="6A5FCF26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Konceptualna forma</w:t>
            </w:r>
          </w:p>
        </w:tc>
        <w:tc>
          <w:tcPr>
            <w:tcW w:w="4017" w:type="dxa"/>
            <w:vMerge/>
            <w:tcBorders/>
            <w:tcMar/>
          </w:tcPr>
          <w:p w:rsidRPr="000F051E" w:rsidR="006F5774" w:rsidP="006F5774" w:rsidRDefault="006F5774" w14:paraId="56619039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6F5774" w:rsidP="006F5774" w:rsidRDefault="006F5774" w14:paraId="77E6D104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3B6E27F6" w14:paraId="43E4B1ED" w14:textId="742A69EA">
        <w:trPr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489A8FA1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000B69" w14:paraId="6C84F62B" w14:textId="0A2D027A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VRSTE PERSPEKTIVA (4 sata)</w:t>
            </w:r>
          </w:p>
        </w:tc>
        <w:tc>
          <w:tcPr>
            <w:tcW w:w="5923" w:type="dxa"/>
            <w:tcMar/>
          </w:tcPr>
          <w:p w:rsidRPr="000F051E" w:rsidR="006F5774" w:rsidP="006F5774" w:rsidRDefault="006F5774" w14:paraId="1A2E3EA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3" w:type="dxa"/>
            <w:tcMar/>
          </w:tcPr>
          <w:p w:rsidRPr="000F051E" w:rsidR="006F5774" w:rsidP="006F5774" w:rsidRDefault="006F5774" w14:paraId="7B2758AC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FEC"/>
            <w:tcMar/>
          </w:tcPr>
          <w:p w:rsidRPr="000F051E" w:rsidR="006F5774" w:rsidP="006F5774" w:rsidRDefault="006F5774" w14:paraId="2F81B8EB" w14:textId="1E9FE1B8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color w:val="000000"/>
                <w:sz w:val="20"/>
                <w:szCs w:val="20"/>
              </w:rPr>
              <w:t>SŠ LU C.1.1. Učenik prosuđuje međuodnos konteksta i umjetničkoga djela/stila.</w:t>
            </w:r>
          </w:p>
        </w:tc>
      </w:tr>
      <w:tr w:rsidRPr="000F051E" w:rsidR="006F5774" w:rsidTr="3B6E27F6" w14:paraId="3DD707AD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378AB6E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25396F" w14:paraId="74F032BA" w14:textId="236EF192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Proučavaju se različiti načini prikaza prostora (perspektive) na dvodimenzionalnoj plohi i reljefu. Perspektiva se razmatra kao sredstvo koje odražava čovjekov pogled na svijet. Istražuju se kontekst koji je utjecao na promjene u načinu prikazivanja prostora na plohi tijekom različitih vremenskih i stilskih razdoblja. Istražuju se ona stilska razdoblja ili pravci u kojima je pojedina perspektiva dominantna. </w:t>
            </w:r>
          </w:p>
        </w:tc>
      </w:tr>
      <w:tr w:rsidRPr="000F051E" w:rsidR="000F051E" w:rsidTr="3B6E27F6" w14:paraId="10C46DA1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7D4E464B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253796" w14:paraId="3EEBB244" w14:textId="01763B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7322C0D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174C74F6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6B2FC33A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6F5774" w:rsidP="006F5774" w:rsidRDefault="006F5774" w14:paraId="22617B50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25396F" w:rsidTr="3B6E27F6" w14:paraId="647B9BA6" w14:textId="77777777">
        <w:trPr>
          <w:gridAfter w:val="3"/>
          <w:wAfter w:w="17772" w:type="dxa"/>
          <w:trHeight w:val="1782"/>
        </w:trPr>
        <w:tc>
          <w:tcPr>
            <w:tcW w:w="1015" w:type="dxa"/>
            <w:tcMar/>
            <w:vAlign w:val="center"/>
          </w:tcPr>
          <w:p w:rsidRPr="008E7E30" w:rsidR="0025396F" w:rsidP="006F5774" w:rsidRDefault="0025396F" w14:paraId="6E3CD965" w14:textId="235A5EB7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8" w:type="dxa"/>
            <w:tcMar/>
            <w:vAlign w:val="center"/>
          </w:tcPr>
          <w:p w:rsidRPr="008E7E30" w:rsidR="0025396F" w:rsidP="001776E2" w:rsidRDefault="00253796" w14:paraId="2F6CEF34" w14:textId="434026D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654" w:type="dxa"/>
            <w:tcMar/>
            <w:vAlign w:val="center"/>
          </w:tcPr>
          <w:p w:rsidRPr="008E7E30" w:rsidR="0025396F" w:rsidP="006F5774" w:rsidRDefault="0025396F" w14:paraId="01216CF2" w14:textId="3C00E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25396F" w:rsidP="0025396F" w:rsidRDefault="00901AA3" w14:paraId="626A0D71" w14:textId="6F7D46D6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Vrste perspektiva</w:t>
            </w:r>
          </w:p>
        </w:tc>
        <w:tc>
          <w:tcPr>
            <w:tcW w:w="4017" w:type="dxa"/>
            <w:vMerge w:val="restart"/>
            <w:tcMar/>
            <w:vAlign w:val="center"/>
          </w:tcPr>
          <w:p w:rsidRPr="000F051E" w:rsidR="0025396F" w:rsidP="0025396F" w:rsidRDefault="0025396F" w14:paraId="1B92403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Pr="000F051E" w:rsidR="0025396F" w:rsidP="0025396F" w:rsidRDefault="0025396F" w14:paraId="54B6C7D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25396F" w:rsidP="0025396F" w:rsidRDefault="0025396F" w14:paraId="031D439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0F051E" w:rsidR="0025396F" w:rsidP="0025396F" w:rsidRDefault="0025396F" w14:paraId="199298AC" w14:textId="6F1761D6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FD64A1" w:rsidP="0021512D" w:rsidRDefault="00FD64A1" w14:paraId="323183D0" w14:textId="33D12B39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0F051E" w:rsidR="0021512D" w:rsidP="0021512D" w:rsidRDefault="0021512D" w14:paraId="5DB3327B" w14:textId="635AEC8B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051E" w:rsidR="0021512D" w:rsidP="0021512D" w:rsidRDefault="0021512D" w14:paraId="499024E6" w14:textId="4E9779B3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</w:t>
            </w:r>
            <w:r w:rsidRPr="000F051E" w:rsidR="00C623F7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mišljenje</w:t>
            </w:r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. Učenik kreativno djeluje u različitim područjima učenja.</w:t>
            </w:r>
          </w:p>
          <w:p w:rsidRPr="000F051E" w:rsidR="0021512D" w:rsidP="0021512D" w:rsidRDefault="0021512D" w14:paraId="39E46159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051E" w:rsidR="0021512D" w:rsidP="0021512D" w:rsidRDefault="0021512D" w14:paraId="09776C5A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B.4/5.1. Planiranje Učenik samostalno određuje ciljeve učenja, odabire pristup učenju te planira učenje.</w:t>
            </w:r>
          </w:p>
          <w:p w:rsidRPr="000F051E" w:rsidR="0021512D" w:rsidP="0021512D" w:rsidRDefault="0021512D" w14:paraId="45846414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0F051E" w:rsidR="0021512D" w:rsidP="0021512D" w:rsidRDefault="0021512D" w14:paraId="030033A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21512D" w:rsidP="0021512D" w:rsidRDefault="0021512D" w14:paraId="39C94B3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/Samoprocjena.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0F051E" w:rsidR="0021512D" w:rsidP="0021512D" w:rsidRDefault="0021512D" w14:paraId="7A57E28F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FD64A1" w:rsidP="0021512D" w:rsidRDefault="00FD64A1" w14:paraId="3EC66CFF" w14:textId="6B4DE49B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0F051E" w:rsidR="0021512D" w:rsidP="0021512D" w:rsidRDefault="0021512D" w14:paraId="189B8DC6" w14:textId="2623998D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Pr="000F051E" w:rsidR="0021512D" w:rsidP="0021512D" w:rsidRDefault="0021512D" w14:paraId="229AA84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FD64A1" w:rsidP="0021512D" w:rsidRDefault="00FD64A1" w14:paraId="44783E2E" w14:textId="2885B459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21512D" w:rsidP="0021512D" w:rsidRDefault="0021512D" w14:paraId="2237040A" w14:textId="6EAED6ED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Pr="000F051E" w:rsidR="0025396F" w:rsidP="0021512D" w:rsidRDefault="0021512D" w14:paraId="27F7B230" w14:textId="33A2AF5A">
            <w:pPr>
              <w:rPr>
                <w:rFonts w:asciiTheme="minorHAnsi" w:hAnsiTheme="minorHAnsi"/>
              </w:rPr>
            </w:pPr>
            <w:proofErr w:type="spellStart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6A4B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</w:tc>
      </w:tr>
      <w:tr w:rsidRPr="000F051E" w:rsidR="0025396F" w:rsidTr="3B6E27F6" w14:paraId="5BC5F220" w14:textId="77777777">
        <w:trPr>
          <w:gridAfter w:val="3"/>
          <w:wAfter w:w="17772" w:type="dxa"/>
          <w:trHeight w:val="296"/>
        </w:trPr>
        <w:tc>
          <w:tcPr>
            <w:tcW w:w="1015" w:type="dxa"/>
            <w:tcMar/>
            <w:vAlign w:val="center"/>
          </w:tcPr>
          <w:p w:rsidRPr="008E7E30" w:rsidR="0025396F" w:rsidP="006F5774" w:rsidRDefault="0025396F" w14:paraId="750F22B1" w14:textId="71503E13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8" w:type="dxa"/>
            <w:tcMar/>
            <w:vAlign w:val="center"/>
          </w:tcPr>
          <w:p w:rsidRPr="008E7E30" w:rsidR="0025396F" w:rsidP="001776E2" w:rsidRDefault="00253796" w14:paraId="60B2D603" w14:textId="79E0C2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54" w:type="dxa"/>
            <w:tcMar/>
            <w:vAlign w:val="center"/>
          </w:tcPr>
          <w:p w:rsidRPr="008E7E30" w:rsidR="0025396F" w:rsidP="006F5774" w:rsidRDefault="0025396F" w14:paraId="47C918B7" w14:textId="08FA380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25396F" w:rsidP="0025396F" w:rsidRDefault="00901AA3" w14:paraId="2FEDF3A0" w14:textId="71F9BE87">
            <w:pPr>
              <w:rPr>
                <w:rFonts w:cs="Segoe UI" w:asciiTheme="minorHAnsi" w:hAnsiTheme="minorHAnsi"/>
                <w:sz w:val="20"/>
                <w:szCs w:val="20"/>
              </w:rPr>
            </w:pPr>
            <w:r w:rsidRPr="008E7E30">
              <w:rPr>
                <w:rFonts w:cs="Segoe UI" w:asciiTheme="minorHAnsi" w:hAnsiTheme="minorHAnsi"/>
                <w:sz w:val="20"/>
                <w:szCs w:val="20"/>
              </w:rPr>
              <w:t>Utjecaj konteksta na način prikaza prostora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25396F" w:rsidP="006F5774" w:rsidRDefault="0025396F" w14:paraId="56A8078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25396F" w:rsidP="006F5774" w:rsidRDefault="0025396F" w14:paraId="0736C8E7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3B6E27F6" w14:paraId="76860C83" w14:textId="77777777">
        <w:trPr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2E98A669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3134E7A8" w14:textId="2D987A95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ODABIR I PRIKAZ TEMA KARAKTERISTIČNIH ZA POJEDINA RAZDOBLJA (6 sati)</w:t>
            </w:r>
          </w:p>
        </w:tc>
        <w:tc>
          <w:tcPr>
            <w:tcW w:w="5923" w:type="dxa"/>
            <w:tcMar/>
          </w:tcPr>
          <w:p w:rsidRPr="000F051E" w:rsidR="00C623F7" w:rsidP="00AF3A0C" w:rsidRDefault="00C623F7" w14:paraId="55A7E5E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3" w:type="dxa"/>
            <w:tcMar/>
          </w:tcPr>
          <w:p w:rsidRPr="000F051E" w:rsidR="00C623F7" w:rsidP="00AF3A0C" w:rsidRDefault="00C623F7" w14:paraId="252ADE6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FEC"/>
            <w:tcMar/>
          </w:tcPr>
          <w:p w:rsidRPr="000F051E" w:rsidR="00C623F7" w:rsidP="00AF3A0C" w:rsidRDefault="00C623F7" w14:paraId="78A1E974" w14:textId="77777777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color w:val="000000"/>
                <w:sz w:val="20"/>
                <w:szCs w:val="20"/>
              </w:rPr>
              <w:t>SŠ LU C.1.1. Učenik prosuđuje međuodnos konteksta i umjetničkoga djela/stila.</w:t>
            </w:r>
          </w:p>
        </w:tc>
      </w:tr>
      <w:tr w:rsidRPr="000F051E" w:rsidR="00C623F7" w:rsidTr="3B6E27F6" w14:paraId="6DA49E2E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0F9AE3B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lastRenderedPageBreak/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C623F7" w:rsidP="00C623F7" w:rsidRDefault="00C623F7" w14:paraId="3AD5987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Proučavaju se različite teme: akt, portret, mrtva priroda, krajolik, veduta, žanr slikarstvo, interijer, prikazi životinja, sakralne teme. </w:t>
            </w:r>
          </w:p>
          <w:p w:rsidRPr="000F051E" w:rsidR="00C623F7" w:rsidP="00C623F7" w:rsidRDefault="00C623F7" w14:paraId="2F47C45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Istražuje se različiti pristupi istoj temi kroz usporedbu sadržaja umjetničkih djela i  njihove formalne karakteristike. </w:t>
            </w:r>
          </w:p>
          <w:p w:rsidRPr="000F051E" w:rsidR="00C623F7" w:rsidP="00C623F7" w:rsidRDefault="00C623F7" w14:paraId="6F43D14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Uspoređuje odnos teme i sadržaja umjetničkih djela različitih stilskih razdoblja. Razmatra se utjecaj društvenoga konteksta na odabir i odnos motiva, teme i sadržaja umjetničkih djela.  </w:t>
            </w:r>
          </w:p>
          <w:p w:rsidRPr="000F051E" w:rsidR="00C623F7" w:rsidP="00C623F7" w:rsidRDefault="00C623F7" w14:paraId="441ED380" w14:textId="17C1BB23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Kod neposrednog kontakta s djelom i nacionalnom baštinom stavlja se naglasak na problem teme i sadržaja. </w:t>
            </w:r>
          </w:p>
        </w:tc>
      </w:tr>
      <w:tr w:rsidRPr="000F051E" w:rsidR="000F051E" w:rsidTr="3B6E27F6" w14:paraId="686EFC0E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5F552BE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253796" w14:paraId="6181BA4B" w14:textId="36235D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48D4C1BC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2519381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538AA32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C623F7" w:rsidP="00AF3A0C" w:rsidRDefault="00C623F7" w14:paraId="08A2CBBE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D6400A" w:rsidTr="3B6E27F6" w14:paraId="63E3C28D" w14:textId="77777777">
        <w:trPr>
          <w:gridAfter w:val="3"/>
          <w:wAfter w:w="17772" w:type="dxa"/>
          <w:trHeight w:val="1275"/>
        </w:trPr>
        <w:tc>
          <w:tcPr>
            <w:tcW w:w="1015" w:type="dxa"/>
            <w:tcMar/>
            <w:vAlign w:val="center"/>
          </w:tcPr>
          <w:p w:rsidRPr="000F051E" w:rsidR="00D6400A" w:rsidP="006F5774" w:rsidRDefault="00D6400A" w14:paraId="53E695E8" w14:textId="04D71C75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Studeni/ prosinac</w:t>
            </w:r>
          </w:p>
        </w:tc>
        <w:tc>
          <w:tcPr>
            <w:tcW w:w="878" w:type="dxa"/>
            <w:tcMar/>
            <w:vAlign w:val="center"/>
          </w:tcPr>
          <w:p w:rsidRPr="000F051E" w:rsidR="00D6400A" w:rsidP="001776E2" w:rsidRDefault="00253796" w14:paraId="5011CEC8" w14:textId="1A0874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54" w:type="dxa"/>
            <w:tcMar/>
            <w:vAlign w:val="center"/>
          </w:tcPr>
          <w:p w:rsidRPr="000F051E" w:rsidR="00D6400A" w:rsidP="006F5774" w:rsidRDefault="00D6400A" w14:paraId="56369EE7" w14:textId="0244174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D6400A" w:rsidP="0025396F" w:rsidRDefault="009E452C" w14:paraId="6FB0A995" w14:textId="7E232AFB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Vrste tema</w:t>
            </w:r>
          </w:p>
        </w:tc>
        <w:tc>
          <w:tcPr>
            <w:tcW w:w="4017" w:type="dxa"/>
            <w:vMerge w:val="restart"/>
            <w:tcMar/>
            <w:vAlign w:val="center"/>
          </w:tcPr>
          <w:p w:rsidRPr="000F051E" w:rsidR="00D6400A" w:rsidP="00D6400A" w:rsidRDefault="00D6400A" w14:paraId="6C5CA3D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Pr="000F051E" w:rsidR="00D6400A" w:rsidP="00D6400A" w:rsidRDefault="00D6400A" w14:paraId="3906D9B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D6400A" w:rsidP="00D6400A" w:rsidRDefault="00D6400A" w14:paraId="56DAC3C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0F6A4B" w:rsidR="00D6400A" w:rsidP="00D6400A" w:rsidRDefault="00D6400A" w14:paraId="21968184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F6A4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SŠ LU B.1.4. Učenik kritički prosuđuje umjetničko djelo na temelju neposrednoga kontakta.</w:t>
            </w:r>
          </w:p>
          <w:p w:rsidRPr="000F051E" w:rsidR="00D6400A" w:rsidP="00D6400A" w:rsidRDefault="00D6400A" w14:paraId="6766A420" w14:textId="25F369F7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FD64A1" w:rsidP="00D6400A" w:rsidRDefault="00FD64A1" w14:paraId="4F75E70E" w14:textId="6E76EC7A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0F051E" w:rsidR="00D6400A" w:rsidP="00D6400A" w:rsidRDefault="00D6400A" w14:paraId="51E530D8" w14:textId="34C6F370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051E" w:rsidR="00D6400A" w:rsidP="00D6400A" w:rsidRDefault="00D6400A" w14:paraId="608FA29D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mišljenje. Učenik kreativno djeluje u različitim područjima učenja.</w:t>
            </w:r>
          </w:p>
          <w:p w:rsidRPr="000F051E" w:rsidR="00D6400A" w:rsidP="00D6400A" w:rsidRDefault="00D6400A" w14:paraId="015E3A34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051E" w:rsidR="00D6400A" w:rsidP="00D6400A" w:rsidRDefault="00D6400A" w14:paraId="16EB9637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B.4/5.1. Planiranje Učenik samostalno određuje ciljeve učenja, odabire pristup učenju te planira učenje.</w:t>
            </w:r>
          </w:p>
          <w:p w:rsidRPr="000F051E" w:rsidR="00D6400A" w:rsidP="00D6400A" w:rsidRDefault="00D6400A" w14:paraId="66EE6DB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0F051E" w:rsidR="00D6400A" w:rsidP="00D6400A" w:rsidRDefault="00D6400A" w14:paraId="63F49BA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D6400A" w:rsidP="00D6400A" w:rsidRDefault="00D6400A" w14:paraId="3A042970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/Samoprocjena.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0F051E" w:rsidR="00D6400A" w:rsidP="00D6400A" w:rsidRDefault="00D6400A" w14:paraId="4CB68A60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="00FD64A1" w:rsidP="00D6400A" w:rsidRDefault="00FD64A1" w14:paraId="774C5F07" w14:textId="716AB80C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0F051E" w:rsidR="00D6400A" w:rsidP="00D6400A" w:rsidRDefault="00D6400A" w14:paraId="11E752CE" w14:textId="63776AE2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Pr="000F051E" w:rsidR="00D6400A" w:rsidP="00D6400A" w:rsidRDefault="00D6400A" w14:paraId="726058B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FD64A1" w:rsidP="00D6400A" w:rsidRDefault="00FD64A1" w14:paraId="67C0C7E3" w14:textId="3293E46C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D6400A" w:rsidP="00D6400A" w:rsidRDefault="00D6400A" w14:paraId="753840F0" w14:textId="6E37A4F9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Pr="000F051E" w:rsidR="00D6400A" w:rsidP="00D6400A" w:rsidRDefault="00D6400A" w14:paraId="67B34826" w14:textId="0A203D17">
            <w:pPr>
              <w:rPr>
                <w:rFonts w:asciiTheme="minorHAnsi" w:hAnsiTheme="minorHAnsi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</w:tc>
      </w:tr>
      <w:tr w:rsidRPr="000F051E" w:rsidR="00D6400A" w:rsidTr="3B6E27F6" w14:paraId="3F659909" w14:textId="77777777">
        <w:trPr>
          <w:gridAfter w:val="3"/>
          <w:wAfter w:w="17772" w:type="dxa"/>
          <w:trHeight w:val="1251"/>
        </w:trPr>
        <w:tc>
          <w:tcPr>
            <w:tcW w:w="1015" w:type="dxa"/>
            <w:tcMar/>
            <w:vAlign w:val="center"/>
          </w:tcPr>
          <w:p w:rsidRPr="000F051E" w:rsidR="00D6400A" w:rsidP="006F5774" w:rsidRDefault="00D6400A" w14:paraId="33AB98E1" w14:textId="37AA6587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878" w:type="dxa"/>
            <w:tcMar/>
            <w:vAlign w:val="center"/>
          </w:tcPr>
          <w:p w:rsidRPr="000F051E" w:rsidR="00D6400A" w:rsidP="001776E2" w:rsidRDefault="00253796" w14:paraId="5914BAAA" w14:textId="110C72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654" w:type="dxa"/>
            <w:tcMar/>
            <w:vAlign w:val="center"/>
          </w:tcPr>
          <w:p w:rsidRPr="000F051E" w:rsidR="00D6400A" w:rsidP="006F5774" w:rsidRDefault="00D6400A" w14:paraId="0B49FE2D" w14:textId="093D8AC9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D6400A" w:rsidP="0025396F" w:rsidRDefault="009E452C" w14:paraId="55BA7324" w14:textId="0DE77B08">
            <w:pPr>
              <w:rPr>
                <w:rFonts w:asciiTheme="minorHAnsi" w:hAnsiTheme="minorHAnsi"/>
                <w:sz w:val="20"/>
                <w:szCs w:val="20"/>
              </w:rPr>
            </w:pPr>
            <w:r w:rsidRPr="008E7E30">
              <w:rPr>
                <w:rFonts w:asciiTheme="minorHAnsi" w:hAnsiTheme="minorHAnsi"/>
                <w:sz w:val="20"/>
                <w:szCs w:val="20"/>
              </w:rPr>
              <w:t>Različiti pristupi istoj temi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D6400A" w:rsidP="006F5774" w:rsidRDefault="00D6400A" w14:paraId="6CE0021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D6400A" w:rsidP="006F5774" w:rsidRDefault="00D6400A" w14:paraId="68BD40A3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D6400A" w:rsidTr="3B6E27F6" w14:paraId="771A43E8" w14:textId="77777777">
        <w:trPr>
          <w:gridAfter w:val="3"/>
          <w:wAfter w:w="17772" w:type="dxa"/>
          <w:trHeight w:val="296"/>
        </w:trPr>
        <w:tc>
          <w:tcPr>
            <w:tcW w:w="1015" w:type="dxa"/>
            <w:tcMar/>
            <w:vAlign w:val="center"/>
          </w:tcPr>
          <w:p w:rsidRPr="000F051E" w:rsidR="00D6400A" w:rsidP="006F5774" w:rsidRDefault="00D6400A" w14:paraId="37ACD6B8" w14:textId="47813848">
            <w:pPr>
              <w:rPr>
                <w:rFonts w:asciiTheme="minorHAnsi" w:hAnsiTheme="minorHAnsi"/>
                <w:sz w:val="20"/>
                <w:szCs w:val="20"/>
              </w:rPr>
            </w:pPr>
            <w:r w:rsidRPr="000F051E">
              <w:rPr>
                <w:rFonts w:asciiTheme="minorHAnsi" w:hAnsiTheme="minorHAnsi"/>
                <w:sz w:val="20"/>
                <w:szCs w:val="20"/>
              </w:rPr>
              <w:t>Siječanj</w:t>
            </w:r>
          </w:p>
        </w:tc>
        <w:tc>
          <w:tcPr>
            <w:tcW w:w="878" w:type="dxa"/>
            <w:tcMar/>
            <w:vAlign w:val="center"/>
          </w:tcPr>
          <w:p w:rsidRPr="000F051E" w:rsidR="00D6400A" w:rsidP="001776E2" w:rsidRDefault="00253796" w14:paraId="7CB6329F" w14:textId="1C477B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654" w:type="dxa"/>
            <w:tcMar/>
            <w:vAlign w:val="center"/>
          </w:tcPr>
          <w:p w:rsidRPr="000F051E" w:rsidR="00D6400A" w:rsidP="006F5774" w:rsidRDefault="00D6400A" w14:paraId="74C0FF89" w14:textId="1901F6E6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8E7E30" w:rsidR="00D6400A" w:rsidP="0025396F" w:rsidRDefault="008E7E30" w14:paraId="56EAFE96" w14:textId="6946FAA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Utjecaj konteksta na odabir teme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D6400A" w:rsidP="006F5774" w:rsidRDefault="00D6400A" w14:paraId="10359D8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D6400A" w:rsidP="006F5774" w:rsidRDefault="00D6400A" w14:paraId="73EA1AFD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3B6E27F6" w14:paraId="19DE3BF5" w14:textId="77777777">
        <w:trPr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46EE139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3671AD91" w14:textId="187838A2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LJUDSKO TIJELO U UMJETNOSTI (</w:t>
            </w:r>
            <w:r>
              <w:rPr>
                <w:rFonts w:asciiTheme="minorHAnsi" w:hAnsiTheme="minorHAnsi"/>
              </w:rPr>
              <w:t>1</w:t>
            </w:r>
            <w:r w:rsidR="009E452C">
              <w:rPr>
                <w:rFonts w:asciiTheme="minorHAnsi" w:hAnsiTheme="minorHAnsi"/>
              </w:rPr>
              <w:t>2</w:t>
            </w:r>
            <w:r w:rsidRPr="000F051E">
              <w:rPr>
                <w:rFonts w:asciiTheme="minorHAnsi" w:hAnsiTheme="minorHAnsi"/>
              </w:rPr>
              <w:t xml:space="preserve"> sati)</w:t>
            </w:r>
          </w:p>
        </w:tc>
        <w:tc>
          <w:tcPr>
            <w:tcW w:w="5923" w:type="dxa"/>
            <w:tcMar/>
          </w:tcPr>
          <w:p w:rsidRPr="000F051E" w:rsidR="000F051E" w:rsidP="00AF3A0C" w:rsidRDefault="000F051E" w14:paraId="421C723C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3" w:type="dxa"/>
            <w:tcMar/>
          </w:tcPr>
          <w:p w:rsidRPr="000F051E" w:rsidR="000F051E" w:rsidP="00AF3A0C" w:rsidRDefault="000F051E" w14:paraId="58574A7A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FEC"/>
            <w:tcMar/>
          </w:tcPr>
          <w:p w:rsidRPr="000F051E" w:rsidR="000F051E" w:rsidP="00AF3A0C" w:rsidRDefault="000F051E" w14:paraId="27D10CA1" w14:textId="77777777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color w:val="000000"/>
                <w:sz w:val="20"/>
                <w:szCs w:val="20"/>
              </w:rPr>
              <w:t>SŠ LU C.1.1. Učenik prosuđuje međuodnos konteksta i umjetničkoga djela/stila.</w:t>
            </w:r>
          </w:p>
        </w:tc>
      </w:tr>
      <w:tr w:rsidRPr="000F051E" w:rsidR="000F051E" w:rsidTr="3B6E27F6" w14:paraId="6915D05B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7DAED3B5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0F051E" w:rsidP="000F051E" w:rsidRDefault="000F051E" w14:paraId="4021B9B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Proučavaju se različiti načini prikazivanja i korištenja ljudskoga tijela u likovnoj umjetnosti. Istražuje se što nam pojedini likovni primjeri, s obzirom na način oblikovanja i pristupa ljudskom tijelu, otkrivaju o društvu/vremenu u kojem su nastali. Diskutira se o idealima ljepote i stereotipima te propituje utjecaj likovnih djela, popularne kulture i masovnih medija na današnje poimanje ljepote i tijela.  </w:t>
            </w:r>
          </w:p>
          <w:p w:rsidRPr="000F051E" w:rsidR="000F051E" w:rsidP="000F051E" w:rsidRDefault="000F051E" w14:paraId="68DE008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Tijelo proučavamo i kroz podteme: tijelo kao objekt, tijelo u tragovima i tijelo kao subjekt. </w:t>
            </w:r>
          </w:p>
          <w:p w:rsidRPr="000F051E" w:rsidR="000F051E" w:rsidP="000F051E" w:rsidRDefault="000F051E" w14:paraId="7A59FB97" w14:textId="27C67E6E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Kod neposrednog kontakta s djelom i nacionalnom baštinom stavlja se naglasak na prikaz tijela. Objašnjava se važnost odabranih djela nacionalne umjetniče baštine i predlažu se rješenja promidžbe i prezentacije.</w:t>
            </w:r>
          </w:p>
        </w:tc>
      </w:tr>
      <w:tr w:rsidRPr="000F051E" w:rsidR="000F051E" w:rsidTr="3B6E27F6" w14:paraId="49C2537C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04E720A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lastRenderedPageBreak/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253796" w14:paraId="31DD8316" w14:textId="7A0E86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Tjedan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19FAAE99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4108E19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0CC479E4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0F051E" w:rsidP="00AF3A0C" w:rsidRDefault="000F051E" w14:paraId="6884CD3C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8E7E30" w:rsidTr="3B6E27F6" w14:paraId="678CA8DB" w14:textId="77777777">
        <w:trPr>
          <w:gridAfter w:val="3"/>
          <w:wAfter w:w="17772" w:type="dxa"/>
          <w:trHeight w:val="1346"/>
        </w:trPr>
        <w:tc>
          <w:tcPr>
            <w:tcW w:w="1015" w:type="dxa"/>
            <w:tcMar/>
            <w:vAlign w:val="center"/>
          </w:tcPr>
          <w:p w:rsidRPr="000F051E" w:rsidR="008E7E30" w:rsidP="006F5774" w:rsidRDefault="00536FEE" w14:paraId="45AC1FFB" w14:textId="6B365D2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Siječanj/ veljača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7753AE08" w14:textId="7382DE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6F5774" w:rsidRDefault="008E7E30" w14:paraId="60485E8B" w14:textId="7B6990A9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25396F" w:rsidRDefault="00772436" w14:paraId="1F6A2D05" w14:textId="74546E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Tijelo kao subjekt</w:t>
            </w:r>
          </w:p>
        </w:tc>
        <w:tc>
          <w:tcPr>
            <w:tcW w:w="4017" w:type="dxa"/>
            <w:vMerge w:val="restart"/>
            <w:tcMar/>
            <w:vAlign w:val="center"/>
          </w:tcPr>
          <w:p w:rsidRPr="000F051E" w:rsidR="009A56C3" w:rsidP="009A56C3" w:rsidRDefault="009A56C3" w14:paraId="5D07BA2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="009A56C3" w:rsidP="009A56C3" w:rsidRDefault="009A56C3" w14:paraId="0C7DE628" w14:textId="38D05D3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E3337D" w:rsidP="009A56C3" w:rsidRDefault="00E3337D" w14:paraId="2C9526E1" w14:textId="35889D4A">
            <w:pPr>
              <w:rPr>
                <w:rFonts w:asciiTheme="minorHAnsi" w:hAnsiTheme="minorHAnsi"/>
                <w:sz w:val="18"/>
                <w:szCs w:val="18"/>
              </w:rPr>
            </w:pPr>
            <w:r w:rsidRPr="00E3337D">
              <w:rPr>
                <w:rFonts w:asciiTheme="minorHAnsi" w:hAnsiTheme="minorHAnsi"/>
                <w:sz w:val="18"/>
                <w:szCs w:val="18"/>
              </w:rPr>
              <w:t>SŠ LU B.1.2. Učenik raspravlja o različitim umjetničkim pristupima ljudskome tijelu i vizualnoj stvarnosti u te argumentira vlastiti kritički stav.</w:t>
            </w:r>
          </w:p>
          <w:p w:rsidRPr="000F051E" w:rsidR="009A56C3" w:rsidP="009A56C3" w:rsidRDefault="009A56C3" w14:paraId="54F33A8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E3337D" w:rsidR="009A56C3" w:rsidP="009A56C3" w:rsidRDefault="009A56C3" w14:paraId="121987D8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337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SŠ LU B.1.4. Učenik kritički prosuđuje umjetničko djelo na temelju neposrednoga kontakta.</w:t>
            </w:r>
          </w:p>
          <w:p w:rsidRPr="000F051E" w:rsidR="008E7E30" w:rsidP="009A56C3" w:rsidRDefault="009A56C3" w14:paraId="474DD057" w14:textId="787D166C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FD64A1" w:rsidP="00EB24C7" w:rsidRDefault="00FD64A1" w14:paraId="1031D1B3" w14:textId="49C7FD52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0F051E" w:rsidR="00EB24C7" w:rsidP="00EB24C7" w:rsidRDefault="00EB24C7" w14:paraId="4063DD04" w14:textId="1B3660F2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051E" w:rsidR="00EB24C7" w:rsidP="00EB24C7" w:rsidRDefault="00EB24C7" w14:paraId="5222AACC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mišljenje. Učenik kreativno djeluje u različitim područjima učenja.</w:t>
            </w:r>
          </w:p>
          <w:p w:rsidRPr="000F051E" w:rsidR="00EB24C7" w:rsidP="00EB24C7" w:rsidRDefault="00EB24C7" w14:paraId="16FF2915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051E" w:rsidR="00EB24C7" w:rsidP="00EB24C7" w:rsidRDefault="00EB24C7" w14:paraId="55D7BD5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B.4/5.1. Planiranje Učenik samostalno određuje ciljeve učenja, odabire pristup učenju te planira učenje.</w:t>
            </w:r>
          </w:p>
          <w:p w:rsidRPr="000F051E" w:rsidR="00EB24C7" w:rsidP="00EB24C7" w:rsidRDefault="00EB24C7" w14:paraId="508824C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0F051E" w:rsidR="00EB24C7" w:rsidP="00EB24C7" w:rsidRDefault="00EB24C7" w14:paraId="11F79C2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EB24C7" w:rsidP="00EB24C7" w:rsidRDefault="00EB24C7" w14:paraId="632EE819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/Samoprocjena.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="00EB24C7" w:rsidP="00EB24C7" w:rsidRDefault="00EB24C7" w14:paraId="198AF60E" w14:textId="6F6539F3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Pr="000F051E" w:rsidR="00FD64A1" w:rsidP="00EB24C7" w:rsidRDefault="00FD64A1" w14:paraId="196D100C" w14:textId="03DEBDD9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C.4/5.3. Interes. Učenik iskazuje interes za različita područja, preuzima odgovornost za svoje učenje i ustraje u učenju.</w:t>
            </w:r>
          </w:p>
          <w:p w:rsidR="00FD64A1" w:rsidP="00EB24C7" w:rsidRDefault="00FD64A1" w14:paraId="1C18C331" w14:textId="35A1CCB1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="00EB24C7" w:rsidP="00EB24C7" w:rsidRDefault="00EB24C7" w14:paraId="030E2AF1" w14:textId="68C38D00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Pr="000F051E" w:rsidR="000F6A4B" w:rsidP="00EB24C7" w:rsidRDefault="000F6A4B" w14:paraId="31053A8D" w14:textId="31319D44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6A4B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6A4B">
              <w:rPr>
                <w:rFonts w:asciiTheme="minorHAnsi" w:hAnsiTheme="minorHAnsi"/>
                <w:sz w:val="15"/>
                <w:szCs w:val="15"/>
              </w:rPr>
              <w:t xml:space="preserve"> C 4. 3. Učenik samostalno kritički procjenjuje proces, izvore i rezultate pretraživanja te odabire potrebne informacije.</w:t>
            </w:r>
          </w:p>
          <w:p w:rsidR="00EB24C7" w:rsidP="00EB24C7" w:rsidRDefault="00EB24C7" w14:paraId="51920756" w14:textId="1325D120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FD64A1" w:rsidP="00EB24C7" w:rsidRDefault="00FD64A1" w14:paraId="2CD4814F" w14:textId="054D1B6E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D 4. 1. Učenik samostalno ili u suradnji s drugima stvara nove sadržaje i ideje ili preoblikuje postojeća digitalna rješenja primjenjujući različite načine za poticanje kreativnosti.</w:t>
            </w:r>
          </w:p>
          <w:p w:rsidRPr="000F051E" w:rsidR="00FD64A1" w:rsidP="00EB24C7" w:rsidRDefault="00FD64A1" w14:paraId="7A21F777" w14:textId="0B3870CE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C 4. 3. Učenik samostalno kritički procjenjuje proces, izvore i rezultate pretraživanja te odabire potrebne informacije.</w:t>
            </w:r>
          </w:p>
          <w:p w:rsidR="00FD64A1" w:rsidP="00EB24C7" w:rsidRDefault="00FD64A1" w14:paraId="37164FEF" w14:textId="75999E8B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EB24C7" w:rsidP="00EB24C7" w:rsidRDefault="00EB24C7" w14:paraId="6A305964" w14:textId="7C67D9AA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Pr="00EB24C7" w:rsidR="00EB24C7" w:rsidP="00EB24C7" w:rsidRDefault="00EB24C7" w14:paraId="32AC0AC9" w14:textId="329A23AF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  <w:p w:rsidR="00EB24C7" w:rsidP="00EB24C7" w:rsidRDefault="00EB24C7" w14:paraId="46E1C6AF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ZDRAVLJE</w:t>
            </w:r>
          </w:p>
          <w:p w:rsidR="00EB24C7" w:rsidP="00EB24C7" w:rsidRDefault="00EB24C7" w14:paraId="07257C84" w14:textId="27857B8E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</w:t>
            </w:r>
            <w:r w:rsidRPr="00EB24C7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B.4.1.A Odabire primjerene odnose i komunikaciju.</w:t>
            </w:r>
          </w:p>
          <w:p w:rsidR="00EB24C7" w:rsidP="00EB24C7" w:rsidRDefault="00EB24C7" w14:paraId="38DD7A44" w14:textId="5C81BB5E">
            <w:pPr>
              <w:rPr>
                <w:rFonts w:asciiTheme="minorHAnsi" w:hAnsiTheme="minorHAnsi"/>
                <w:sz w:val="15"/>
                <w:szCs w:val="15"/>
              </w:rPr>
            </w:pPr>
            <w:r w:rsidRPr="00EB24C7">
              <w:rPr>
                <w:rFonts w:asciiTheme="minorHAnsi" w:hAnsiTheme="minorHAnsi"/>
                <w:sz w:val="15"/>
                <w:szCs w:val="15"/>
              </w:rPr>
              <w:t>B.4.1.B Razvija tolerantan odnos prema drugima.</w:t>
            </w:r>
          </w:p>
          <w:p w:rsidR="00FD64A1" w:rsidP="00EB24C7" w:rsidRDefault="00FD64A1" w14:paraId="14D56EDD" w14:textId="1241ABC8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PODUZETNIŠTVO</w:t>
            </w:r>
          </w:p>
          <w:p w:rsidRPr="00EB24C7" w:rsidR="00EB24C7" w:rsidP="00EB24C7" w:rsidRDefault="00EB24C7" w14:paraId="1D3C36DC" w14:textId="48171014">
            <w:pPr>
              <w:rPr>
                <w:rFonts w:asciiTheme="minorHAnsi" w:hAnsiTheme="minorHAnsi"/>
                <w:sz w:val="15"/>
                <w:szCs w:val="15"/>
              </w:rPr>
            </w:pPr>
            <w:r w:rsidRPr="00EB24C7">
              <w:rPr>
                <w:rFonts w:asciiTheme="minorHAnsi" w:hAnsiTheme="minorHAnsi"/>
                <w:sz w:val="15"/>
                <w:szCs w:val="15"/>
              </w:rPr>
              <w:t>A.4.1. Primjenjuje inovativna i kreativna rješenja</w:t>
            </w:r>
          </w:p>
          <w:p w:rsidR="00FD64A1" w:rsidP="00EB24C7" w:rsidRDefault="00FD64A1" w14:paraId="04DA1314" w14:textId="08563AAB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GRAĐANSKI ODGOJ I OBRAZOVANJE</w:t>
            </w:r>
          </w:p>
          <w:p w:rsidRPr="00EB24C7" w:rsidR="00EB24C7" w:rsidP="00EB24C7" w:rsidRDefault="00EB24C7" w14:paraId="20C7BC24" w14:textId="184E09C9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EB24C7">
              <w:rPr>
                <w:rFonts w:asciiTheme="minorHAnsi" w:hAnsiTheme="minorHAnsi"/>
                <w:sz w:val="15"/>
                <w:szCs w:val="15"/>
              </w:rPr>
              <w:t>goo</w:t>
            </w:r>
            <w:proofErr w:type="spellEnd"/>
            <w:r w:rsidRPr="00EB24C7">
              <w:rPr>
                <w:rFonts w:asciiTheme="minorHAnsi" w:hAnsiTheme="minorHAnsi"/>
                <w:sz w:val="15"/>
                <w:szCs w:val="15"/>
              </w:rPr>
              <w:t xml:space="preserve"> C.4.1. Aktivno se uključuje u razvoj zajednice.</w:t>
            </w:r>
          </w:p>
          <w:p w:rsidR="00FD64A1" w:rsidP="00EB24C7" w:rsidRDefault="00FD64A1" w14:paraId="22045A79" w14:textId="465BF772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ODRŽIVI RAZVOJ</w:t>
            </w:r>
          </w:p>
          <w:p w:rsidRPr="000F051E" w:rsidR="00EB24C7" w:rsidP="00EB24C7" w:rsidRDefault="00EB24C7" w14:paraId="0F3E63F0" w14:textId="6F155FAD">
            <w:pPr>
              <w:rPr>
                <w:rFonts w:asciiTheme="minorHAnsi" w:hAnsiTheme="minorHAnsi"/>
              </w:rPr>
            </w:pPr>
            <w:proofErr w:type="spellStart"/>
            <w:r w:rsidRPr="00EB24C7">
              <w:rPr>
                <w:rFonts w:asciiTheme="minorHAnsi" w:hAnsiTheme="minorHAnsi"/>
                <w:sz w:val="15"/>
                <w:szCs w:val="15"/>
              </w:rPr>
              <w:lastRenderedPageBreak/>
              <w:t>odr</w:t>
            </w:r>
            <w:proofErr w:type="spellEnd"/>
            <w:r w:rsidRPr="00EB24C7">
              <w:rPr>
                <w:rFonts w:asciiTheme="minorHAnsi" w:hAnsiTheme="minorHAnsi"/>
                <w:sz w:val="15"/>
                <w:szCs w:val="15"/>
              </w:rPr>
              <w:t xml:space="preserve"> A.4.1. Razlikuje osobni od kolektivnih identiteta te ima osjećaj pripadnosti čovječanstvu.</w:t>
            </w:r>
          </w:p>
        </w:tc>
      </w:tr>
      <w:tr w:rsidRPr="000F051E" w:rsidR="008E7E30" w:rsidTr="3B6E27F6" w14:paraId="5CB36694" w14:textId="77777777">
        <w:trPr>
          <w:gridAfter w:val="3"/>
          <w:wAfter w:w="17772" w:type="dxa"/>
          <w:trHeight w:val="1274"/>
        </w:trPr>
        <w:tc>
          <w:tcPr>
            <w:tcW w:w="1015" w:type="dxa"/>
            <w:tcMar/>
            <w:vAlign w:val="center"/>
          </w:tcPr>
          <w:p w:rsidRPr="000F051E" w:rsidR="008E7E30" w:rsidP="00C623F7" w:rsidRDefault="00536FEE" w14:paraId="041E5510" w14:textId="2BFFAA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Veljača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1AB1F220" w14:textId="1BF75F0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C623F7" w:rsidRDefault="008E7E30" w14:paraId="37A268A7" w14:textId="3E30D911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C623F7" w:rsidRDefault="00772436" w14:paraId="6C959CE4" w14:textId="6603D3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Tijelo u tragovima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C623F7" w:rsidRDefault="008E7E30" w14:paraId="42B0C8F2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C623F7" w:rsidRDefault="008E7E30" w14:paraId="1319B7F8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8E7E30" w:rsidTr="3B6E27F6" w14:paraId="4C6ED001" w14:textId="77777777">
        <w:trPr>
          <w:gridAfter w:val="3"/>
          <w:wAfter w:w="17772" w:type="dxa"/>
          <w:trHeight w:val="1258"/>
        </w:trPr>
        <w:tc>
          <w:tcPr>
            <w:tcW w:w="1015" w:type="dxa"/>
            <w:tcMar/>
            <w:vAlign w:val="center"/>
          </w:tcPr>
          <w:p w:rsidRPr="000F051E" w:rsidR="008E7E30" w:rsidP="00C623F7" w:rsidRDefault="00536FEE" w14:paraId="69733286" w14:textId="37566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Veljača/ ožujak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536FEE" w14:paraId="03663B11" w14:textId="4B9688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25379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C623F7" w:rsidRDefault="008E7E30" w14:paraId="03F49C5F" w14:textId="73044175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C623F7" w:rsidRDefault="00772436" w14:paraId="5A1FADE5" w14:textId="624CE0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Tijelo kao objekt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C623F7" w:rsidRDefault="008E7E30" w14:paraId="0C5F0BAD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C623F7" w:rsidRDefault="008E7E30" w14:paraId="354FAB63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8E7E30" w:rsidTr="3B6E27F6" w14:paraId="66D38512" w14:textId="77777777">
        <w:trPr>
          <w:gridAfter w:val="3"/>
          <w:wAfter w:w="17772" w:type="dxa"/>
          <w:trHeight w:val="1128"/>
        </w:trPr>
        <w:tc>
          <w:tcPr>
            <w:tcW w:w="1015" w:type="dxa"/>
            <w:tcMar/>
            <w:vAlign w:val="center"/>
          </w:tcPr>
          <w:p w:rsidRPr="000F051E" w:rsidR="008E7E30" w:rsidP="00C623F7" w:rsidRDefault="00536FEE" w14:paraId="522E8470" w14:textId="29436E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Ožujak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5D9BA0DD" w14:textId="090CF98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C623F7" w:rsidRDefault="008E7E30" w14:paraId="367738DE" w14:textId="05500F02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C623F7" w:rsidRDefault="00772436" w14:paraId="16CD7CC9" w14:textId="16581B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Utjecaj konteksta na prikaz tijela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C623F7" w:rsidRDefault="008E7E30" w14:paraId="6438E037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C623F7" w:rsidRDefault="008E7E30" w14:paraId="74FE9CD5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8E7E30" w:rsidTr="3B6E27F6" w14:paraId="5072BFC5" w14:textId="77777777">
        <w:trPr>
          <w:gridAfter w:val="3"/>
          <w:wAfter w:w="17772" w:type="dxa"/>
          <w:trHeight w:val="1552"/>
        </w:trPr>
        <w:tc>
          <w:tcPr>
            <w:tcW w:w="1015" w:type="dxa"/>
            <w:tcMar/>
            <w:vAlign w:val="center"/>
          </w:tcPr>
          <w:p w:rsidRPr="000F051E" w:rsidR="008E7E30" w:rsidP="00C623F7" w:rsidRDefault="00536FEE" w14:paraId="5BA500BE" w14:textId="2E721A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Ožujak/ travanj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641A66DE" w14:textId="6A8374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C623F7" w:rsidRDefault="008E7E30" w14:paraId="63E9376D" w14:textId="6B5C699C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C623F7" w:rsidRDefault="00772436" w14:paraId="05003634" w14:textId="37D198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Proporcije i kanon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C623F7" w:rsidRDefault="008E7E30" w14:paraId="742C280D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C623F7" w:rsidRDefault="008E7E30" w14:paraId="5D097FA5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666F43" w:rsidTr="3B6E27F6" w14:paraId="7519F295" w14:textId="77777777">
        <w:trPr>
          <w:gridAfter w:val="3"/>
          <w:wAfter w:w="17772" w:type="dxa"/>
          <w:trHeight w:val="353"/>
        </w:trPr>
        <w:tc>
          <w:tcPr>
            <w:tcW w:w="1015" w:type="dxa"/>
            <w:tcMar/>
            <w:vAlign w:val="center"/>
          </w:tcPr>
          <w:p w:rsidRPr="000F051E" w:rsidR="00666F43" w:rsidP="000F051E" w:rsidRDefault="00536FEE" w14:paraId="5D33D8CF" w14:textId="0969A5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878" w:type="dxa"/>
            <w:tcMar/>
            <w:vAlign w:val="center"/>
          </w:tcPr>
          <w:p w:rsidRPr="000F051E" w:rsidR="00666F43" w:rsidP="001776E2" w:rsidRDefault="00253796" w14:paraId="29115AC9" w14:textId="101D20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654" w:type="dxa"/>
            <w:tcMar/>
            <w:vAlign w:val="center"/>
          </w:tcPr>
          <w:p w:rsidRPr="000F051E" w:rsidR="00666F43" w:rsidP="00666F43" w:rsidRDefault="00666F43" w14:paraId="19D4A5D7" w14:textId="68B9C405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666F43" w:rsidP="000F051E" w:rsidRDefault="00772436" w14:paraId="0DEAF443" w14:textId="0D5A9EB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Ideal ljepote i stereotipi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666F43" w:rsidP="000F051E" w:rsidRDefault="00666F43" w14:paraId="09A968F0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666F43" w:rsidP="000F051E" w:rsidRDefault="00666F43" w14:paraId="432B7450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253796" w:rsidTr="3B6E27F6" w14:paraId="13E7E121" w14:textId="77777777">
        <w:trPr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0A1E1C5F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Tema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4033129F" w14:textId="3946962B">
            <w:pPr>
              <w:rPr>
                <w:rFonts w:asciiTheme="minorHAnsi" w:hAnsiTheme="minorHAnsi"/>
              </w:rPr>
            </w:pPr>
            <w:r w:rsidRPr="008E7E30">
              <w:rPr>
                <w:rFonts w:asciiTheme="minorHAnsi" w:hAnsiTheme="minorHAnsi"/>
              </w:rPr>
              <w:t xml:space="preserve">PRIKAZ VIZUALNE STVARNOSTI U FOTOGRAFIJI, FILMU I VIDEU </w:t>
            </w:r>
            <w:r w:rsidRPr="000F051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5</w:t>
            </w:r>
            <w:r w:rsidRPr="000F051E">
              <w:rPr>
                <w:rFonts w:asciiTheme="minorHAnsi" w:hAnsiTheme="minorHAnsi"/>
              </w:rPr>
              <w:t xml:space="preserve"> sati)</w:t>
            </w:r>
          </w:p>
        </w:tc>
        <w:tc>
          <w:tcPr>
            <w:tcW w:w="5923" w:type="dxa"/>
            <w:tcMar/>
          </w:tcPr>
          <w:p w:rsidRPr="000F051E" w:rsidR="008E7E30" w:rsidP="00AF3A0C" w:rsidRDefault="008E7E30" w14:paraId="025E3AC0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3" w:type="dxa"/>
            <w:tcMar/>
          </w:tcPr>
          <w:p w:rsidRPr="000F051E" w:rsidR="008E7E30" w:rsidP="00AF3A0C" w:rsidRDefault="008E7E30" w14:paraId="74009B2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FEC"/>
            <w:tcMar/>
          </w:tcPr>
          <w:p w:rsidRPr="000F051E" w:rsidR="008E7E30" w:rsidP="00AF3A0C" w:rsidRDefault="008E7E30" w14:paraId="564E4632" w14:textId="77777777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color w:val="000000"/>
                <w:sz w:val="20"/>
                <w:szCs w:val="20"/>
              </w:rPr>
              <w:t>SŠ LU C.1.1. Učenik prosuđuje međuodnos konteksta i umjetničkoga djela/stila.</w:t>
            </w:r>
          </w:p>
        </w:tc>
      </w:tr>
      <w:tr w:rsidRPr="000F051E" w:rsidR="008E7E30" w:rsidTr="3B6E27F6" w14:paraId="369F9C10" w14:textId="77777777">
        <w:trPr>
          <w:gridAfter w:val="3"/>
          <w:wAfter w:w="17772" w:type="dxa"/>
          <w:trHeight w:val="902"/>
        </w:trPr>
        <w:tc>
          <w:tcPr>
            <w:tcW w:w="1893" w:type="dxa"/>
            <w:gridSpan w:val="2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41B4773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Opis teme</w:t>
            </w:r>
          </w:p>
        </w:tc>
        <w:tc>
          <w:tcPr>
            <w:tcW w:w="11901" w:type="dxa"/>
            <w:gridSpan w:val="4"/>
            <w:shd w:val="clear" w:color="auto" w:fill="FBE4D5" w:themeFill="accent2" w:themeFillTint="33"/>
            <w:tcMar/>
            <w:vAlign w:val="center"/>
          </w:tcPr>
          <w:p w:rsidRPr="00666F43" w:rsidR="00666F43" w:rsidP="00666F43" w:rsidRDefault="00666F43" w14:paraId="6BC087F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66F43">
              <w:rPr>
                <w:rFonts w:asciiTheme="minorHAnsi" w:hAnsiTheme="minorHAnsi"/>
                <w:sz w:val="18"/>
                <w:szCs w:val="18"/>
              </w:rPr>
              <w:t>Istražuje se pristup vizualnoj stvarnosti kroz medije fotografije, filma i videa.  Uspoređuju se tehnološki postupci i karakteristike vizualnih medija spram tradicionalnih likovnih tehnika.  </w:t>
            </w:r>
          </w:p>
          <w:p w:rsidRPr="00666F43" w:rsidR="00666F43" w:rsidP="00666F43" w:rsidRDefault="00666F43" w14:paraId="542D7B0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66F43">
              <w:rPr>
                <w:rFonts w:asciiTheme="minorHAnsi" w:hAnsiTheme="minorHAnsi"/>
                <w:sz w:val="18"/>
                <w:szCs w:val="18"/>
              </w:rPr>
              <w:t>Istražuju se načini analognog i digitalnog bilježenja stvarnosti te raskoraci između stvarnog i umjetničke interpretacije.  </w:t>
            </w:r>
          </w:p>
          <w:p w:rsidRPr="00666F43" w:rsidR="00666F43" w:rsidP="00666F43" w:rsidRDefault="00666F43" w14:paraId="6FD69E0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66F43">
              <w:rPr>
                <w:rFonts w:asciiTheme="minorHAnsi" w:hAnsiTheme="minorHAnsi"/>
                <w:sz w:val="18"/>
                <w:szCs w:val="18"/>
              </w:rPr>
              <w:t>Raspravlja se o raskoraku između vizualne stvarnosti i interpretacije nastale uporabom novih medija. </w:t>
            </w:r>
          </w:p>
          <w:p w:rsidRPr="000F051E" w:rsidR="008E7E30" w:rsidP="00666F43" w:rsidRDefault="00666F43" w14:paraId="5947E817" w14:textId="1779597F">
            <w:pPr>
              <w:rPr>
                <w:rFonts w:asciiTheme="minorHAnsi" w:hAnsiTheme="minorHAnsi"/>
              </w:rPr>
            </w:pPr>
            <w:r w:rsidRPr="00666F43">
              <w:rPr>
                <w:rFonts w:asciiTheme="minorHAnsi" w:hAnsiTheme="minorHAnsi"/>
                <w:sz w:val="18"/>
                <w:szCs w:val="18"/>
              </w:rPr>
              <w:t>Kod neposrednog kontakta s djelom i nacionalnom baštinom stavlja se naglasak na fotografiju, film i video.  </w:t>
            </w:r>
          </w:p>
        </w:tc>
      </w:tr>
      <w:tr w:rsidRPr="000F051E" w:rsidR="008E7E30" w:rsidTr="3B6E27F6" w14:paraId="7833904D" w14:textId="77777777">
        <w:trPr>
          <w:gridAfter w:val="3"/>
          <w:wAfter w:w="17772" w:type="dxa"/>
          <w:trHeight w:val="902"/>
        </w:trPr>
        <w:tc>
          <w:tcPr>
            <w:tcW w:w="1015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2432E642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Mjesec</w:t>
            </w:r>
          </w:p>
        </w:tc>
        <w:tc>
          <w:tcPr>
            <w:tcW w:w="878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4FB840A7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Datum</w:t>
            </w:r>
          </w:p>
        </w:tc>
        <w:tc>
          <w:tcPr>
            <w:tcW w:w="654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6A9515DD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Broj sati</w:t>
            </w:r>
          </w:p>
        </w:tc>
        <w:tc>
          <w:tcPr>
            <w:tcW w:w="1701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7474BF43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Razrada teme</w:t>
            </w:r>
          </w:p>
        </w:tc>
        <w:tc>
          <w:tcPr>
            <w:tcW w:w="4017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3DDA5078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29" w:type="dxa"/>
            <w:shd w:val="clear" w:color="auto" w:fill="FBE4D5" w:themeFill="accent2" w:themeFillTint="33"/>
            <w:tcMar/>
            <w:vAlign w:val="center"/>
          </w:tcPr>
          <w:p w:rsidRPr="000F051E" w:rsidR="008E7E30" w:rsidP="00AF3A0C" w:rsidRDefault="008E7E30" w14:paraId="7B4DF16B" w14:textId="77777777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Očekivanja međupredmetnih tema</w:t>
            </w:r>
          </w:p>
        </w:tc>
      </w:tr>
      <w:tr w:rsidRPr="000F051E" w:rsidR="008E7E30" w:rsidTr="3B6E27F6" w14:paraId="2D403C99" w14:textId="77777777">
        <w:trPr>
          <w:gridAfter w:val="3"/>
          <w:wAfter w:w="17772" w:type="dxa"/>
          <w:trHeight w:val="1741"/>
        </w:trPr>
        <w:tc>
          <w:tcPr>
            <w:tcW w:w="1015" w:type="dxa"/>
            <w:tcMar/>
            <w:vAlign w:val="center"/>
          </w:tcPr>
          <w:p w:rsidRPr="000F051E" w:rsidR="008E7E30" w:rsidP="000F051E" w:rsidRDefault="00253796" w14:paraId="6CC80418" w14:textId="1993FDC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Travanj/ svibanj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5051F04C" w14:textId="19A1656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0F051E" w:rsidRDefault="008E7E30" w14:paraId="727C7CE2" w14:textId="2BCD997E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0F051E" w:rsidRDefault="008E7E30" w14:paraId="2CCFCBCF" w14:textId="4D06F705">
            <w:pPr>
              <w:rPr>
                <w:rFonts w:asciiTheme="minorHAnsi" w:hAnsiTheme="minorHAnsi"/>
                <w:sz w:val="20"/>
                <w:szCs w:val="20"/>
              </w:rPr>
            </w:pPr>
            <w:r w:rsidRPr="00666F43">
              <w:rPr>
                <w:rFonts w:asciiTheme="minorHAnsi" w:hAnsiTheme="minorHAnsi"/>
                <w:sz w:val="20"/>
                <w:szCs w:val="20"/>
              </w:rPr>
              <w:t>Fotografija</w:t>
            </w:r>
          </w:p>
        </w:tc>
        <w:tc>
          <w:tcPr>
            <w:tcW w:w="4017" w:type="dxa"/>
            <w:vMerge w:val="restart"/>
            <w:tcMar/>
            <w:vAlign w:val="center"/>
          </w:tcPr>
          <w:p w:rsidRPr="000F051E" w:rsidR="00253796" w:rsidP="00253796" w:rsidRDefault="00253796" w14:paraId="0D790D1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A.1.1. Učenik istražuje odabrani problem u sklopu tema »Ljudsko tijelo u likovnoj umjetnosti« ili »Pogled na svijet« te prezentira/izlaže rezultat istraživanja praktičnim radom u odabranome mediju.</w:t>
            </w:r>
          </w:p>
          <w:p w:rsidR="00253796" w:rsidP="00253796" w:rsidRDefault="00253796" w14:paraId="77F77D32" w14:textId="7777777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B.1.1. Učenik analizira umjetničko djelo koje se uklapa u teme »Ljudsko tijelo u likovnoj umjetnosti« i »Pogled na svijet« te izražava kritički stav.</w:t>
            </w:r>
          </w:p>
          <w:p w:rsidRPr="000F051E" w:rsidR="00253796" w:rsidP="00253796" w:rsidRDefault="00253796" w14:paraId="6C8AEB8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E3337D">
              <w:rPr>
                <w:rFonts w:asciiTheme="minorHAnsi" w:hAnsiTheme="minorHAnsi"/>
                <w:sz w:val="18"/>
                <w:szCs w:val="18"/>
              </w:rPr>
              <w:t>SŠ LU B.1.2. Učenik raspravlja o različitim umjetničkim pristupima ljudskome tijelu i vizualnoj stvarnosti u te argumentira vlastiti kritički stav.</w:t>
            </w:r>
          </w:p>
          <w:p w:rsidRPr="000F051E" w:rsidR="00253796" w:rsidP="00253796" w:rsidRDefault="00253796" w14:paraId="287BCBA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F051E">
              <w:rPr>
                <w:rFonts w:asciiTheme="minorHAnsi" w:hAnsiTheme="minorHAnsi"/>
                <w:color w:val="000000"/>
                <w:sz w:val="18"/>
                <w:szCs w:val="18"/>
              </w:rPr>
              <w:t>SŠ LU B.1.3. Učenik objašnjava važnost i društvenu odgovornost očuvanja umjetničke nacionalne baštine koja se uklapa u zadane teme »Ljudsko tijelo« i »Pogled na svijet«.</w:t>
            </w:r>
          </w:p>
          <w:p w:rsidRPr="00E3337D" w:rsidR="00253796" w:rsidP="00253796" w:rsidRDefault="00253796" w14:paraId="3040A581" w14:textId="7777777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337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SŠ LU B.1.4. Učenik kritički prosuđuje umjetničko djelo na temelju neposrednoga kontakta.</w:t>
            </w:r>
          </w:p>
          <w:p w:rsidRPr="000F051E" w:rsidR="008E7E30" w:rsidP="00253796" w:rsidRDefault="00253796" w14:paraId="3ACA98A5" w14:textId="3B1A058E">
            <w:pPr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  <w:sz w:val="18"/>
                <w:szCs w:val="18"/>
              </w:rPr>
              <w:t>SŠ LU C.1.1. Učenik prosuđuje međuodnos konteksta i umjetničkoga djela/stila.</w:t>
            </w:r>
          </w:p>
        </w:tc>
        <w:tc>
          <w:tcPr>
            <w:tcW w:w="5529" w:type="dxa"/>
            <w:vMerge w:val="restart"/>
            <w:tcMar/>
            <w:vAlign w:val="center"/>
          </w:tcPr>
          <w:p w:rsidR="00253796" w:rsidP="00253796" w:rsidRDefault="00253796" w14:paraId="3BBE0DAE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0F051E" w:rsidR="00253796" w:rsidP="00253796" w:rsidRDefault="00253796" w14:paraId="051F8F93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0F051E" w:rsidR="00253796" w:rsidP="00253796" w:rsidRDefault="00253796" w14:paraId="26D3B932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A.4/5.3. Kreativno mišljenje. Učenik kreativno djeluje u različitim područjima učenja.</w:t>
            </w:r>
          </w:p>
          <w:p w:rsidRPr="000F051E" w:rsidR="00253796" w:rsidP="00253796" w:rsidRDefault="00253796" w14:paraId="23746EE2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0F051E" w:rsidR="00253796" w:rsidP="00253796" w:rsidRDefault="00253796" w14:paraId="2B99D31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0F051E" w:rsidR="00253796" w:rsidP="00253796" w:rsidRDefault="00253796" w14:paraId="4744A12E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/Samoprocjena. Učenik </w:t>
            </w: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="00253796" w:rsidP="00253796" w:rsidRDefault="00253796" w14:paraId="2EE82A8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Pr="000F051E" w:rsidR="00253796" w:rsidP="00253796" w:rsidRDefault="00253796" w14:paraId="1BB4DF4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C.4/5.3. Interes. Učenik iskazuje interes za različita područja, preuzima odgovornost za svoje učenje i ustraje u učenju.</w:t>
            </w:r>
          </w:p>
          <w:p w:rsidR="00253796" w:rsidP="00253796" w:rsidRDefault="00253796" w14:paraId="04E58267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0F051E" w:rsidR="00253796" w:rsidP="00253796" w:rsidRDefault="00253796" w14:paraId="73C86F53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2. Učenik samostalno provodi složeno pretraživanje informacija u digitalnome okružju.</w:t>
            </w:r>
          </w:p>
          <w:p w:rsidR="00253796" w:rsidP="00253796" w:rsidRDefault="00253796" w14:paraId="6B63AF0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C 4. 4. Učenik samostalno odgovorno upravlja prikupljenim informacijama.</w:t>
            </w:r>
          </w:p>
          <w:p w:rsidR="00253796" w:rsidP="00253796" w:rsidRDefault="00253796" w14:paraId="6A3F4EC7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D 4. 1. Učenik samostalno ili u suradnji s drugima stvara nove sadržaje i ideje ili preoblikuje postojeća digitalna rješenja primjenjujući različite načine za poticanje kreativnosti.</w:t>
            </w:r>
          </w:p>
          <w:p w:rsidRPr="000F051E" w:rsidR="00253796" w:rsidP="00253796" w:rsidRDefault="00253796" w14:paraId="19BE0608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FD64A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FD64A1">
              <w:rPr>
                <w:rFonts w:asciiTheme="minorHAnsi" w:hAnsiTheme="minorHAnsi"/>
                <w:sz w:val="15"/>
                <w:szCs w:val="15"/>
              </w:rPr>
              <w:t xml:space="preserve"> C 4. 3. Učenik samostalno kritički procjenjuje proces, izvore i rezultate pretraživanja te odabire potrebne informacije.</w:t>
            </w:r>
          </w:p>
          <w:p w:rsidR="00253796" w:rsidP="00253796" w:rsidRDefault="00253796" w14:paraId="29FA1D4D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0F051E" w:rsidR="00253796" w:rsidP="00253796" w:rsidRDefault="00253796" w14:paraId="7B42D5E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sz w:val="15"/>
                <w:szCs w:val="15"/>
              </w:rPr>
              <w:t xml:space="preserve"> B 4.2. Suradnički uči i radi u timu.</w:t>
            </w:r>
          </w:p>
          <w:p w:rsidR="00253796" w:rsidP="00253796" w:rsidRDefault="00253796" w14:paraId="4E1420CF" w14:textId="36D5242D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osr</w:t>
            </w:r>
            <w:proofErr w:type="spellEnd"/>
            <w:r w:rsidRPr="000F051E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C 4.4. Opisuje i prihvaća vlastiti kulturni i nacionalni identitet u odnosu na druge kulture.</w:t>
            </w:r>
          </w:p>
          <w:p w:rsidR="00253796" w:rsidP="00253796" w:rsidRDefault="00253796" w14:paraId="1DEC07E8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ZDRAVLJE</w:t>
            </w:r>
          </w:p>
          <w:p w:rsidR="00253796" w:rsidP="00253796" w:rsidRDefault="00253796" w14:paraId="02F80E00" w14:textId="7777777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 xml:space="preserve"> </w:t>
            </w:r>
            <w:r w:rsidRPr="00EB24C7">
              <w:rPr>
                <w:rFonts w:asciiTheme="minorHAnsi" w:hAnsiTheme="minorHAnsi"/>
                <w:color w:val="000000" w:themeColor="text1"/>
                <w:sz w:val="15"/>
                <w:szCs w:val="15"/>
              </w:rPr>
              <w:t>B.4.1.A Odabire primjerene odnose i komunikaciju.</w:t>
            </w:r>
          </w:p>
          <w:p w:rsidR="00253796" w:rsidP="00253796" w:rsidRDefault="00253796" w14:paraId="013DCAC1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EB24C7">
              <w:rPr>
                <w:rFonts w:asciiTheme="minorHAnsi" w:hAnsiTheme="minorHAnsi"/>
                <w:sz w:val="15"/>
                <w:szCs w:val="15"/>
              </w:rPr>
              <w:lastRenderedPageBreak/>
              <w:t>B.4.1.B Razvija tolerantan odnos prema drugima.</w:t>
            </w:r>
          </w:p>
          <w:p w:rsidR="00253796" w:rsidP="00253796" w:rsidRDefault="00253796" w14:paraId="3A97FCCC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PODUZETNIŠTVO</w:t>
            </w:r>
          </w:p>
          <w:p w:rsidRPr="00EB24C7" w:rsidR="00253796" w:rsidP="00253796" w:rsidRDefault="00253796" w14:paraId="73C9EECC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EB24C7">
              <w:rPr>
                <w:rFonts w:asciiTheme="minorHAnsi" w:hAnsiTheme="minorHAnsi"/>
                <w:sz w:val="15"/>
                <w:szCs w:val="15"/>
              </w:rPr>
              <w:t>A.4.1. Primjenjuje inovativna i kreativna rješenja</w:t>
            </w:r>
          </w:p>
          <w:p w:rsidR="00253796" w:rsidP="00253796" w:rsidRDefault="00253796" w14:paraId="2CCB5058" w14:textId="77777777">
            <w:pPr>
              <w:rPr>
                <w:rFonts w:asciiTheme="minorHAnsi" w:hAnsiTheme="minorHAnsi"/>
                <w:sz w:val="15"/>
                <w:szCs w:val="15"/>
              </w:rPr>
            </w:pPr>
            <w:r>
              <w:rPr>
                <w:rFonts w:asciiTheme="minorHAnsi" w:hAnsiTheme="minorHAnsi"/>
                <w:sz w:val="15"/>
                <w:szCs w:val="15"/>
              </w:rPr>
              <w:t>ODRŽIVI RAZVOJ</w:t>
            </w:r>
          </w:p>
          <w:p w:rsidRPr="00253796" w:rsidR="008E7E30" w:rsidP="000F051E" w:rsidRDefault="00253796" w14:paraId="094EC09F" w14:textId="42423592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  <w:proofErr w:type="spellStart"/>
            <w:r w:rsidRPr="00EB24C7">
              <w:rPr>
                <w:rFonts w:asciiTheme="minorHAnsi" w:hAnsiTheme="minorHAnsi"/>
                <w:sz w:val="15"/>
                <w:szCs w:val="15"/>
              </w:rPr>
              <w:t>odr</w:t>
            </w:r>
            <w:proofErr w:type="spellEnd"/>
            <w:r w:rsidRPr="00EB24C7">
              <w:rPr>
                <w:rFonts w:asciiTheme="minorHAnsi" w:hAnsiTheme="minorHAnsi"/>
                <w:sz w:val="15"/>
                <w:szCs w:val="15"/>
              </w:rPr>
              <w:t xml:space="preserve"> A.4.1. Razlikuje osobni od kolektivnih identiteta te ima osjećaj pripadnosti čovječanstvu.</w:t>
            </w:r>
          </w:p>
        </w:tc>
      </w:tr>
      <w:tr w:rsidRPr="000F051E" w:rsidR="008E7E30" w:rsidTr="3B6E27F6" w14:paraId="2D9E4D7A" w14:textId="77777777">
        <w:trPr>
          <w:gridAfter w:val="3"/>
          <w:wAfter w:w="17772" w:type="dxa"/>
          <w:trHeight w:val="1380"/>
        </w:trPr>
        <w:tc>
          <w:tcPr>
            <w:tcW w:w="1015" w:type="dxa"/>
            <w:tcMar/>
            <w:vAlign w:val="center"/>
          </w:tcPr>
          <w:p w:rsidRPr="000F051E" w:rsidR="008E7E30" w:rsidP="008E7E30" w:rsidRDefault="00253796" w14:paraId="14619333" w14:textId="3637EC9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Svibanj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7E58C84A" w14:textId="4D38E0F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8E7E30" w:rsidRDefault="008E7E30" w14:paraId="2F08CB00" w14:textId="705F490D">
            <w:pPr>
              <w:jc w:val="center"/>
              <w:rPr>
                <w:rFonts w:asciiTheme="minorHAnsi" w:hAnsiTheme="minorHAnsi"/>
              </w:rPr>
            </w:pPr>
            <w:r w:rsidRPr="000F051E">
              <w:rPr>
                <w:rFonts w:asciiTheme="minorHAnsi" w:hAnsiTheme="minorHAnsi"/>
              </w:rPr>
              <w:t>2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8E7E30" w:rsidRDefault="008E7E30" w14:paraId="7F608C3F" w14:textId="71AA3F66">
            <w:pPr>
              <w:rPr>
                <w:rFonts w:asciiTheme="minorHAnsi" w:hAnsiTheme="minorHAnsi"/>
                <w:sz w:val="20"/>
                <w:szCs w:val="20"/>
              </w:rPr>
            </w:pPr>
            <w:r w:rsidRPr="00666F43">
              <w:rPr>
                <w:rFonts w:asciiTheme="minorHAnsi" w:hAnsiTheme="minorHAnsi"/>
                <w:sz w:val="20"/>
                <w:szCs w:val="20"/>
              </w:rPr>
              <w:t xml:space="preserve">Film i video 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8E7E30" w:rsidRDefault="008E7E30" w14:paraId="35F1578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8E7E30" w:rsidRDefault="008E7E30" w14:paraId="06B6CB34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8E7E30" w:rsidTr="3B6E27F6" w14:paraId="34057296" w14:textId="77777777">
        <w:trPr>
          <w:gridAfter w:val="3"/>
          <w:wAfter w:w="17772" w:type="dxa"/>
          <w:trHeight w:val="296"/>
        </w:trPr>
        <w:tc>
          <w:tcPr>
            <w:tcW w:w="1015" w:type="dxa"/>
            <w:tcMar/>
            <w:vAlign w:val="center"/>
          </w:tcPr>
          <w:p w:rsidRPr="000F051E" w:rsidR="008E7E30" w:rsidP="008E7E30" w:rsidRDefault="00253796" w14:paraId="2D0F1504" w14:textId="331BDC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Svibanj/lipanj</w:t>
            </w:r>
          </w:p>
        </w:tc>
        <w:tc>
          <w:tcPr>
            <w:tcW w:w="878" w:type="dxa"/>
            <w:tcMar/>
            <w:vAlign w:val="center"/>
          </w:tcPr>
          <w:p w:rsidRPr="000F051E" w:rsidR="008E7E30" w:rsidP="001776E2" w:rsidRDefault="00253796" w14:paraId="36A6102C" w14:textId="494696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35.</w:t>
            </w:r>
          </w:p>
        </w:tc>
        <w:tc>
          <w:tcPr>
            <w:tcW w:w="654" w:type="dxa"/>
            <w:tcMar/>
            <w:vAlign w:val="center"/>
          </w:tcPr>
          <w:p w:rsidRPr="000F051E" w:rsidR="008E7E30" w:rsidP="008E7E30" w:rsidRDefault="008E7E30" w14:paraId="1BC73A09" w14:textId="4A53293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701" w:type="dxa"/>
            <w:tcMar/>
            <w:vAlign w:val="center"/>
          </w:tcPr>
          <w:p w:rsidRPr="00666F43" w:rsidR="008E7E30" w:rsidP="008E7E30" w:rsidRDefault="008E7E30" w14:paraId="450A1AC6" w14:textId="1962C5C0">
            <w:pPr>
              <w:rPr>
                <w:rFonts w:asciiTheme="minorHAnsi" w:hAnsiTheme="minorHAnsi"/>
                <w:sz w:val="20"/>
                <w:szCs w:val="20"/>
              </w:rPr>
            </w:pPr>
            <w:r w:rsidRPr="00666F43">
              <w:rPr>
                <w:rFonts w:asciiTheme="minorHAnsi" w:hAnsiTheme="minorHAnsi"/>
                <w:sz w:val="20"/>
                <w:szCs w:val="20"/>
              </w:rPr>
              <w:t xml:space="preserve">Ponavljanje i zaključivanje ocjena </w:t>
            </w:r>
          </w:p>
        </w:tc>
        <w:tc>
          <w:tcPr>
            <w:tcW w:w="4017" w:type="dxa"/>
            <w:vMerge/>
            <w:tcMar/>
            <w:vAlign w:val="center"/>
          </w:tcPr>
          <w:p w:rsidRPr="000F051E" w:rsidR="008E7E30" w:rsidP="008E7E30" w:rsidRDefault="008E7E30" w14:paraId="2FB1FDEA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29" w:type="dxa"/>
            <w:vMerge/>
            <w:tcMar/>
            <w:vAlign w:val="center"/>
          </w:tcPr>
          <w:p w:rsidRPr="000F051E" w:rsidR="008E7E30" w:rsidP="008E7E30" w:rsidRDefault="008E7E30" w14:paraId="5A66C7A2" w14:textId="77777777">
            <w:pPr>
              <w:rPr>
                <w:rFonts w:asciiTheme="minorHAnsi" w:hAnsiTheme="minorHAnsi"/>
              </w:rPr>
            </w:pPr>
          </w:p>
        </w:tc>
      </w:tr>
      <w:tr w:rsidRPr="000F051E" w:rsidR="00666F43" w:rsidTr="3B6E27F6" w14:paraId="75BFC6D9" w14:textId="77777777">
        <w:trPr>
          <w:gridAfter w:val="3"/>
          <w:wAfter w:w="17772" w:type="dxa"/>
          <w:trHeight w:val="602"/>
        </w:trPr>
        <w:tc>
          <w:tcPr>
            <w:tcW w:w="13794" w:type="dxa"/>
            <w:gridSpan w:val="6"/>
            <w:tcMar/>
            <w:vAlign w:val="center"/>
          </w:tcPr>
          <w:p w:rsidRPr="00772436" w:rsidR="00666F43" w:rsidP="008E7E30" w:rsidRDefault="00666F43" w14:paraId="62446ABD" w14:textId="6EA7BF1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72436">
              <w:rPr>
                <w:rFonts w:asciiTheme="minorHAnsi" w:hAnsiTheme="minorHAnsi"/>
                <w:i/>
                <w:sz w:val="20"/>
                <w:szCs w:val="20"/>
              </w:rPr>
              <w:t xml:space="preserve">Napomena: </w:t>
            </w:r>
            <w:r w:rsidRPr="00772436" w:rsidR="00772436">
              <w:rPr>
                <w:rFonts w:asciiTheme="minorHAnsi" w:hAnsiTheme="minorHAnsi"/>
                <w:i/>
                <w:sz w:val="20"/>
                <w:szCs w:val="20"/>
              </w:rPr>
              <w:t>vrednovanje za učenje, vrednovanje kao učenje i vrednovanje naučenog kontinuirano se provodi tijekom cijele nastavne godine.</w:t>
            </w:r>
          </w:p>
        </w:tc>
      </w:tr>
    </w:tbl>
    <w:p w:rsidR="00E86C6C" w:rsidRDefault="00E86C6C" w14:paraId="7D3CFD54" w14:textId="77777777"/>
    <w:sectPr w:rsidR="00E86C6C" w:rsidSect="00E86C6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3E8"/>
    <w:multiLevelType w:val="hybridMultilevel"/>
    <w:tmpl w:val="B42E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C"/>
    <w:rsid w:val="00000B69"/>
    <w:rsid w:val="00004606"/>
    <w:rsid w:val="000F051E"/>
    <w:rsid w:val="000F6A4B"/>
    <w:rsid w:val="00142C94"/>
    <w:rsid w:val="001776E2"/>
    <w:rsid w:val="0021512D"/>
    <w:rsid w:val="00253796"/>
    <w:rsid w:val="0025396F"/>
    <w:rsid w:val="00286B2B"/>
    <w:rsid w:val="002E4FEC"/>
    <w:rsid w:val="00445DEB"/>
    <w:rsid w:val="00536FEE"/>
    <w:rsid w:val="00666F43"/>
    <w:rsid w:val="006F5774"/>
    <w:rsid w:val="00772436"/>
    <w:rsid w:val="007B0FEA"/>
    <w:rsid w:val="00890D7D"/>
    <w:rsid w:val="008E7E30"/>
    <w:rsid w:val="008F2E11"/>
    <w:rsid w:val="00901AA3"/>
    <w:rsid w:val="009309E1"/>
    <w:rsid w:val="009A56C3"/>
    <w:rsid w:val="009E452C"/>
    <w:rsid w:val="00AA62CD"/>
    <w:rsid w:val="00AD3942"/>
    <w:rsid w:val="00C623F7"/>
    <w:rsid w:val="00D6400A"/>
    <w:rsid w:val="00DF0CD4"/>
    <w:rsid w:val="00E3337D"/>
    <w:rsid w:val="00E86C6C"/>
    <w:rsid w:val="00E92A38"/>
    <w:rsid w:val="00EB24C7"/>
    <w:rsid w:val="00FA3F08"/>
    <w:rsid w:val="00FD64A1"/>
    <w:rsid w:val="11997AA4"/>
    <w:rsid w:val="3B6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6BB9"/>
  <w15:chartTrackingRefBased/>
  <w15:docId w15:val="{1301E555-748A-BA4B-BFE3-F2A7B9D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1AA3"/>
    <w:rPr>
      <w:rFonts w:ascii="Times New Roman" w:hAnsi="Times New Roman" w:eastAsia="Times New Roman" w:cs="Times New Roman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6C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9309E1"/>
    <w:pPr>
      <w:ind w:left="720"/>
      <w:contextualSpacing/>
    </w:pPr>
  </w:style>
  <w:style w:type="character" w:styleId="normaltextrun" w:customStyle="1">
    <w:name w:val="normaltextrun"/>
    <w:basedOn w:val="Zadanifontodlomka"/>
    <w:rsid w:val="00445DEB"/>
  </w:style>
  <w:style w:type="character" w:styleId="eop" w:customStyle="1">
    <w:name w:val="eop"/>
    <w:basedOn w:val="Zadanifontodlomka"/>
    <w:rsid w:val="0044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C9BC1-72FA-4448-A790-6F2EAD0EA8E3}"/>
</file>

<file path=customXml/itemProps2.xml><?xml version="1.0" encoding="utf-8"?>
<ds:datastoreItem xmlns:ds="http://schemas.openxmlformats.org/officeDocument/2006/customXml" ds:itemID="{D8D79569-AADD-47D1-A2F8-02E6C8A397F1}"/>
</file>

<file path=customXml/itemProps3.xml><?xml version="1.0" encoding="utf-8"?>
<ds:datastoreItem xmlns:ds="http://schemas.openxmlformats.org/officeDocument/2006/customXml" ds:itemID="{033420BC-D062-47FD-9906-AB642CC0FA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 Zubek</dc:creator>
  <keywords/>
  <dc:description/>
  <lastModifiedBy>Gordana Košćec Bousfield</lastModifiedBy>
  <revision>3</revision>
  <dcterms:created xsi:type="dcterms:W3CDTF">2021-08-31T09:13:00.0000000Z</dcterms:created>
  <dcterms:modified xsi:type="dcterms:W3CDTF">2021-09-04T19:16:13.8959158Z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